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91E" w:rsidRPr="00C55807" w:rsidRDefault="00C55807" w:rsidP="00C55807">
      <w:pPr>
        <w:jc w:val="center"/>
        <w:rPr>
          <w:rFonts w:ascii="Britannic Bold" w:hAnsi="Britannic Bold"/>
          <w:b/>
          <w:sz w:val="24"/>
          <w:szCs w:val="24"/>
        </w:rPr>
      </w:pPr>
      <w:r w:rsidRPr="00C55807">
        <w:rPr>
          <w:rFonts w:ascii="Britannic Bold" w:hAnsi="Britannic Bold"/>
          <w:b/>
          <w:sz w:val="24"/>
          <w:szCs w:val="24"/>
        </w:rPr>
        <w:t>Assessment on M</w:t>
      </w:r>
      <w:r w:rsidR="000F691E" w:rsidRPr="00C55807">
        <w:rPr>
          <w:rFonts w:ascii="Britannic Bold" w:hAnsi="Britannic Bold"/>
          <w:b/>
          <w:sz w:val="24"/>
          <w:szCs w:val="24"/>
        </w:rPr>
        <w:t xml:space="preserve">ass </w:t>
      </w:r>
      <w:r w:rsidR="00E41CDD">
        <w:rPr>
          <w:rFonts w:ascii="Britannic Bold" w:hAnsi="Britannic Bold"/>
          <w:b/>
          <w:sz w:val="24"/>
          <w:szCs w:val="24"/>
        </w:rPr>
        <w:t>F</w:t>
      </w:r>
      <w:r w:rsidRPr="00C55807">
        <w:rPr>
          <w:rFonts w:ascii="Britannic Bold" w:hAnsi="Britannic Bold"/>
          <w:b/>
          <w:sz w:val="24"/>
          <w:szCs w:val="24"/>
        </w:rPr>
        <w:t>lowering</w:t>
      </w:r>
      <w:r w:rsidR="000F691E" w:rsidRPr="00C55807">
        <w:rPr>
          <w:rFonts w:ascii="Britannic Bold" w:hAnsi="Britannic Bold"/>
          <w:b/>
          <w:sz w:val="24"/>
          <w:szCs w:val="24"/>
        </w:rPr>
        <w:t xml:space="preserve"> of Ethiopian Highland Bamboo at </w:t>
      </w:r>
      <w:proofErr w:type="spellStart"/>
      <w:r w:rsidR="000F691E" w:rsidRPr="00C55807">
        <w:rPr>
          <w:rFonts w:ascii="Britannic Bold" w:hAnsi="Britannic Bold"/>
          <w:b/>
          <w:sz w:val="24"/>
          <w:szCs w:val="24"/>
        </w:rPr>
        <w:t>Jig</w:t>
      </w:r>
      <w:r w:rsidR="00200F3E" w:rsidRPr="00C55807">
        <w:rPr>
          <w:rFonts w:ascii="Britannic Bold" w:hAnsi="Britannic Bold"/>
          <w:b/>
          <w:sz w:val="24"/>
          <w:szCs w:val="24"/>
        </w:rPr>
        <w:t>g</w:t>
      </w:r>
      <w:r w:rsidR="000F691E" w:rsidRPr="00C55807">
        <w:rPr>
          <w:rFonts w:ascii="Britannic Bold" w:hAnsi="Britannic Bold"/>
          <w:b/>
          <w:sz w:val="24"/>
          <w:szCs w:val="24"/>
        </w:rPr>
        <w:t>o</w:t>
      </w:r>
      <w:proofErr w:type="spellEnd"/>
      <w:r w:rsidR="000F691E" w:rsidRPr="00C55807">
        <w:rPr>
          <w:rFonts w:ascii="Britannic Bold" w:hAnsi="Britannic Bold"/>
          <w:b/>
          <w:sz w:val="24"/>
          <w:szCs w:val="24"/>
        </w:rPr>
        <w:t xml:space="preserve"> and its Surrounding</w:t>
      </w:r>
      <w:r w:rsidR="00D674DF" w:rsidRPr="00C55807">
        <w:rPr>
          <w:rFonts w:ascii="Britannic Bold" w:hAnsi="Britannic Bold"/>
          <w:b/>
          <w:sz w:val="24"/>
          <w:szCs w:val="24"/>
        </w:rPr>
        <w:t>s</w:t>
      </w:r>
    </w:p>
    <w:p w:rsidR="00AE3068" w:rsidRPr="00C55807" w:rsidRDefault="000F691E" w:rsidP="00C55807">
      <w:pPr>
        <w:spacing w:after="240" w:afterAutospacing="0"/>
        <w:rPr>
          <w:rFonts w:ascii="Book Antiqua" w:hAnsi="Book Antiqua"/>
          <w:sz w:val="24"/>
          <w:szCs w:val="24"/>
        </w:rPr>
      </w:pPr>
      <w:r w:rsidRPr="00C55807">
        <w:rPr>
          <w:rFonts w:ascii="Book Antiqua" w:hAnsi="Book Antiqua"/>
          <w:sz w:val="24"/>
          <w:szCs w:val="24"/>
        </w:rPr>
        <w:t xml:space="preserve">The </w:t>
      </w:r>
      <w:proofErr w:type="spellStart"/>
      <w:r w:rsidRPr="00C55807">
        <w:rPr>
          <w:rFonts w:ascii="Book Antiqua" w:hAnsi="Book Antiqua"/>
          <w:sz w:val="24"/>
          <w:szCs w:val="24"/>
        </w:rPr>
        <w:t>Jiggo</w:t>
      </w:r>
      <w:proofErr w:type="spellEnd"/>
      <w:r w:rsidRPr="00C55807">
        <w:rPr>
          <w:rFonts w:ascii="Book Antiqua" w:hAnsi="Book Antiqua"/>
          <w:sz w:val="24"/>
          <w:szCs w:val="24"/>
        </w:rPr>
        <w:t xml:space="preserve"> </w:t>
      </w:r>
      <w:r w:rsidR="00034209" w:rsidRPr="00C55807">
        <w:rPr>
          <w:rFonts w:ascii="Book Antiqua" w:hAnsi="Book Antiqua"/>
          <w:sz w:val="24"/>
          <w:szCs w:val="24"/>
        </w:rPr>
        <w:t xml:space="preserve">highland bamboo </w:t>
      </w:r>
      <w:proofErr w:type="spellStart"/>
      <w:r w:rsidRPr="00C55807">
        <w:rPr>
          <w:rFonts w:ascii="Book Antiqua" w:hAnsi="Book Antiqua"/>
          <w:sz w:val="24"/>
          <w:szCs w:val="24"/>
        </w:rPr>
        <w:t>bamboo</w:t>
      </w:r>
      <w:proofErr w:type="spellEnd"/>
      <w:r w:rsidRPr="00C55807">
        <w:rPr>
          <w:rFonts w:ascii="Book Antiqua" w:hAnsi="Book Antiqua"/>
          <w:sz w:val="24"/>
          <w:szCs w:val="24"/>
        </w:rPr>
        <w:t xml:space="preserve"> forest is </w:t>
      </w:r>
      <w:r w:rsidR="00034209" w:rsidRPr="00C55807">
        <w:rPr>
          <w:rFonts w:ascii="Book Antiqua" w:hAnsi="Book Antiqua"/>
          <w:sz w:val="24"/>
          <w:szCs w:val="24"/>
        </w:rPr>
        <w:t xml:space="preserve">located in the Southern Nations and Nationalities and Peoples </w:t>
      </w:r>
      <w:r w:rsidR="00C55807" w:rsidRPr="00C55807">
        <w:rPr>
          <w:rFonts w:ascii="Book Antiqua" w:hAnsi="Book Antiqua"/>
          <w:sz w:val="24"/>
          <w:szCs w:val="24"/>
        </w:rPr>
        <w:t xml:space="preserve">Region </w:t>
      </w:r>
      <w:r w:rsidR="00034209" w:rsidRPr="00C55807">
        <w:rPr>
          <w:rFonts w:ascii="Book Antiqua" w:hAnsi="Book Antiqua"/>
          <w:sz w:val="24"/>
          <w:szCs w:val="24"/>
        </w:rPr>
        <w:t xml:space="preserve">(SNNPR), </w:t>
      </w:r>
      <w:proofErr w:type="spellStart"/>
      <w:r w:rsidR="00034209" w:rsidRPr="00C55807">
        <w:rPr>
          <w:rFonts w:ascii="Book Antiqua" w:hAnsi="Book Antiqua"/>
          <w:sz w:val="24"/>
          <w:szCs w:val="24"/>
        </w:rPr>
        <w:t>Gedeo</w:t>
      </w:r>
      <w:proofErr w:type="spellEnd"/>
      <w:r w:rsidR="00034209" w:rsidRPr="00C55807">
        <w:rPr>
          <w:rFonts w:ascii="Book Antiqua" w:hAnsi="Book Antiqua"/>
          <w:sz w:val="24"/>
          <w:szCs w:val="24"/>
        </w:rPr>
        <w:t xml:space="preserve"> Zone, </w:t>
      </w:r>
      <w:proofErr w:type="spellStart"/>
      <w:r w:rsidR="00034209" w:rsidRPr="00C55807">
        <w:rPr>
          <w:rFonts w:ascii="Book Antiqua" w:hAnsi="Book Antiqua"/>
          <w:sz w:val="24"/>
          <w:szCs w:val="24"/>
        </w:rPr>
        <w:t>Bule</w:t>
      </w:r>
      <w:proofErr w:type="spellEnd"/>
      <w:r w:rsidR="00034209" w:rsidRPr="00C55807">
        <w:rPr>
          <w:rFonts w:ascii="Book Antiqua" w:hAnsi="Book Antiqua"/>
          <w:sz w:val="24"/>
          <w:szCs w:val="24"/>
        </w:rPr>
        <w:t xml:space="preserve"> district. It covers more than 350 ha of land, the widest bamboo forest in the </w:t>
      </w:r>
      <w:proofErr w:type="spellStart"/>
      <w:r w:rsidR="00034209" w:rsidRPr="00C55807">
        <w:rPr>
          <w:rFonts w:ascii="Book Antiqua" w:hAnsi="Book Antiqua"/>
          <w:sz w:val="24"/>
          <w:szCs w:val="24"/>
        </w:rPr>
        <w:t>woreda</w:t>
      </w:r>
      <w:proofErr w:type="spellEnd"/>
      <w:r w:rsidR="00034209" w:rsidRPr="00C55807">
        <w:rPr>
          <w:rFonts w:ascii="Book Antiqua" w:hAnsi="Book Antiqua"/>
          <w:sz w:val="24"/>
          <w:szCs w:val="24"/>
        </w:rPr>
        <w:t xml:space="preserve">, with desirable stand structure and with high socio-economic </w:t>
      </w:r>
      <w:r w:rsidR="00200F3E" w:rsidRPr="00C55807">
        <w:rPr>
          <w:rFonts w:ascii="Book Antiqua" w:hAnsi="Book Antiqua"/>
          <w:sz w:val="24"/>
          <w:szCs w:val="24"/>
        </w:rPr>
        <w:t xml:space="preserve">and ecological </w:t>
      </w:r>
      <w:r w:rsidR="00034209" w:rsidRPr="00C55807">
        <w:rPr>
          <w:rFonts w:ascii="Book Antiqua" w:hAnsi="Book Antiqua"/>
          <w:sz w:val="24"/>
          <w:szCs w:val="24"/>
        </w:rPr>
        <w:t xml:space="preserve">significance for the nearby communities. </w:t>
      </w:r>
      <w:r w:rsidR="00200F3E" w:rsidRPr="00C55807">
        <w:rPr>
          <w:rFonts w:ascii="Book Antiqua" w:hAnsi="Book Antiqua"/>
          <w:sz w:val="24"/>
          <w:szCs w:val="24"/>
        </w:rPr>
        <w:t xml:space="preserve">To our surprise, it is recognized that the forest </w:t>
      </w:r>
      <w:r w:rsidR="00034209" w:rsidRPr="00C55807">
        <w:rPr>
          <w:rFonts w:ascii="Book Antiqua" w:hAnsi="Book Antiqua"/>
          <w:sz w:val="24"/>
          <w:szCs w:val="24"/>
        </w:rPr>
        <w:t>had</w:t>
      </w:r>
      <w:r w:rsidRPr="00C55807">
        <w:rPr>
          <w:rFonts w:ascii="Book Antiqua" w:hAnsi="Book Antiqua"/>
          <w:sz w:val="24"/>
          <w:szCs w:val="24"/>
        </w:rPr>
        <w:t xml:space="preserve"> escaped from bamboo cover assessments made in earlier bamboo inventories by LUSO CONSULT (1997) and </w:t>
      </w:r>
      <w:proofErr w:type="spellStart"/>
      <w:r w:rsidRPr="00C55807">
        <w:rPr>
          <w:rFonts w:ascii="Book Antiqua" w:hAnsi="Book Antiqua"/>
          <w:sz w:val="24"/>
          <w:szCs w:val="24"/>
        </w:rPr>
        <w:t>Ensermu</w:t>
      </w:r>
      <w:proofErr w:type="spellEnd"/>
      <w:r w:rsidRPr="00C55807">
        <w:rPr>
          <w:rFonts w:ascii="Book Antiqua" w:hAnsi="Book Antiqua"/>
          <w:sz w:val="24"/>
          <w:szCs w:val="24"/>
        </w:rPr>
        <w:t xml:space="preserve"> et al</w:t>
      </w:r>
      <w:r w:rsidR="00D674DF" w:rsidRPr="00C55807">
        <w:rPr>
          <w:rFonts w:ascii="Book Antiqua" w:hAnsi="Book Antiqua"/>
          <w:sz w:val="24"/>
          <w:szCs w:val="24"/>
        </w:rPr>
        <w:t>.</w:t>
      </w:r>
      <w:r w:rsidRPr="00C55807">
        <w:rPr>
          <w:rFonts w:ascii="Book Antiqua" w:hAnsi="Book Antiqua"/>
          <w:sz w:val="24"/>
          <w:szCs w:val="24"/>
        </w:rPr>
        <w:t xml:space="preserve"> (2000) and so on</w:t>
      </w:r>
      <w:r w:rsidR="00034209" w:rsidRPr="00C55807">
        <w:rPr>
          <w:rFonts w:ascii="Book Antiqua" w:hAnsi="Book Antiqua"/>
          <w:sz w:val="24"/>
          <w:szCs w:val="24"/>
        </w:rPr>
        <w:t>. Its</w:t>
      </w:r>
      <w:r w:rsidR="00AE3068" w:rsidRPr="00C55807">
        <w:rPr>
          <w:rFonts w:ascii="Book Antiqua" w:hAnsi="Book Antiqua"/>
          <w:sz w:val="24"/>
          <w:szCs w:val="24"/>
        </w:rPr>
        <w:t xml:space="preserve"> existence</w:t>
      </w:r>
      <w:r w:rsidR="00034209" w:rsidRPr="00C55807">
        <w:rPr>
          <w:rFonts w:ascii="Book Antiqua" w:hAnsi="Book Antiqua"/>
          <w:sz w:val="24"/>
          <w:szCs w:val="24"/>
        </w:rPr>
        <w:t xml:space="preserve"> </w:t>
      </w:r>
      <w:r w:rsidR="00AE3068" w:rsidRPr="00C55807">
        <w:rPr>
          <w:rFonts w:ascii="Book Antiqua" w:hAnsi="Book Antiqua"/>
          <w:sz w:val="24"/>
          <w:szCs w:val="24"/>
        </w:rPr>
        <w:t xml:space="preserve">was known at national level later during 2007-2011. </w:t>
      </w:r>
    </w:p>
    <w:p w:rsidR="00200F3E" w:rsidRPr="00C55807" w:rsidRDefault="000F691E" w:rsidP="00C55807">
      <w:pPr>
        <w:spacing w:after="240" w:afterAutospacing="0"/>
        <w:rPr>
          <w:rFonts w:ascii="Book Antiqua" w:hAnsi="Book Antiqua"/>
          <w:sz w:val="24"/>
          <w:szCs w:val="24"/>
        </w:rPr>
      </w:pPr>
      <w:r w:rsidRPr="00C55807">
        <w:rPr>
          <w:rFonts w:ascii="Book Antiqua" w:hAnsi="Book Antiqua"/>
          <w:sz w:val="24"/>
          <w:szCs w:val="24"/>
        </w:rPr>
        <w:t>With the objective of identifying the root c</w:t>
      </w:r>
      <w:r w:rsidR="00C55807" w:rsidRPr="00C55807">
        <w:rPr>
          <w:rFonts w:ascii="Book Antiqua" w:hAnsi="Book Antiqua"/>
          <w:sz w:val="24"/>
          <w:szCs w:val="24"/>
        </w:rPr>
        <w:t xml:space="preserve">auses of </w:t>
      </w:r>
      <w:r w:rsidR="00AE3068" w:rsidRPr="00C55807">
        <w:rPr>
          <w:rFonts w:ascii="Book Antiqua" w:hAnsi="Book Antiqua"/>
          <w:sz w:val="24"/>
          <w:szCs w:val="24"/>
        </w:rPr>
        <w:t xml:space="preserve">mass death of the </w:t>
      </w:r>
      <w:proofErr w:type="spellStart"/>
      <w:r w:rsidR="00034209" w:rsidRPr="00C55807">
        <w:rPr>
          <w:rFonts w:ascii="Book Antiqua" w:hAnsi="Book Antiqua"/>
          <w:sz w:val="24"/>
          <w:szCs w:val="24"/>
        </w:rPr>
        <w:t>Jig</w:t>
      </w:r>
      <w:r w:rsidR="00200F3E" w:rsidRPr="00C55807">
        <w:rPr>
          <w:rFonts w:ascii="Book Antiqua" w:hAnsi="Book Antiqua"/>
          <w:sz w:val="24"/>
          <w:szCs w:val="24"/>
        </w:rPr>
        <w:t>g</w:t>
      </w:r>
      <w:r w:rsidR="00034209" w:rsidRPr="00C55807">
        <w:rPr>
          <w:rFonts w:ascii="Book Antiqua" w:hAnsi="Book Antiqua"/>
          <w:sz w:val="24"/>
          <w:szCs w:val="24"/>
        </w:rPr>
        <w:t>o</w:t>
      </w:r>
      <w:proofErr w:type="spellEnd"/>
      <w:r w:rsidR="00034209" w:rsidRPr="00C55807">
        <w:rPr>
          <w:rFonts w:ascii="Book Antiqua" w:hAnsi="Book Antiqua"/>
          <w:sz w:val="24"/>
          <w:szCs w:val="24"/>
        </w:rPr>
        <w:t xml:space="preserve"> </w:t>
      </w:r>
      <w:r w:rsidR="00AE3068" w:rsidRPr="00C55807">
        <w:rPr>
          <w:rFonts w:ascii="Book Antiqua" w:hAnsi="Book Antiqua"/>
          <w:sz w:val="24"/>
          <w:szCs w:val="24"/>
        </w:rPr>
        <w:t>bamboo</w:t>
      </w:r>
      <w:r w:rsidR="00034209" w:rsidRPr="00C55807">
        <w:rPr>
          <w:rFonts w:ascii="Book Antiqua" w:hAnsi="Book Antiqua"/>
          <w:sz w:val="24"/>
          <w:szCs w:val="24"/>
        </w:rPr>
        <w:t xml:space="preserve"> forest</w:t>
      </w:r>
      <w:r w:rsidR="008E2869" w:rsidRPr="00C55807">
        <w:rPr>
          <w:rFonts w:ascii="Book Antiqua" w:hAnsi="Book Antiqua"/>
          <w:sz w:val="24"/>
          <w:szCs w:val="24"/>
        </w:rPr>
        <w:t>, the</w:t>
      </w:r>
      <w:r w:rsidRPr="00C55807">
        <w:rPr>
          <w:rFonts w:ascii="Book Antiqua" w:hAnsi="Book Antiqua"/>
          <w:sz w:val="24"/>
          <w:szCs w:val="24"/>
        </w:rPr>
        <w:t xml:space="preserve"> </w:t>
      </w:r>
      <w:r w:rsidR="00200F3E" w:rsidRPr="00C55807">
        <w:rPr>
          <w:rFonts w:ascii="Book Antiqua" w:hAnsi="Book Antiqua"/>
          <w:sz w:val="24"/>
          <w:szCs w:val="24"/>
        </w:rPr>
        <w:t xml:space="preserve">director of </w:t>
      </w:r>
      <w:proofErr w:type="spellStart"/>
      <w:r w:rsidR="008E2869" w:rsidRPr="00C55807">
        <w:rPr>
          <w:rFonts w:ascii="Book Antiqua" w:hAnsi="Book Antiqua"/>
          <w:sz w:val="24"/>
          <w:szCs w:val="24"/>
        </w:rPr>
        <w:t>Hawassa</w:t>
      </w:r>
      <w:proofErr w:type="spellEnd"/>
      <w:r w:rsidR="008E2869" w:rsidRPr="00C55807">
        <w:rPr>
          <w:rFonts w:ascii="Book Antiqua" w:hAnsi="Book Antiqua"/>
          <w:sz w:val="24"/>
          <w:szCs w:val="24"/>
        </w:rPr>
        <w:t xml:space="preserve"> Environment and Forest Research Center (HEFRC) together with </w:t>
      </w:r>
      <w:r w:rsidR="00034209" w:rsidRPr="00C55807">
        <w:rPr>
          <w:rFonts w:ascii="Book Antiqua" w:hAnsi="Book Antiqua"/>
          <w:sz w:val="24"/>
          <w:szCs w:val="24"/>
        </w:rPr>
        <w:t xml:space="preserve">multidisciplinary team who have specialty on bamboo, forest pathology and forest entomology from </w:t>
      </w:r>
      <w:r w:rsidR="008E2869" w:rsidRPr="00C55807">
        <w:rPr>
          <w:rFonts w:ascii="Book Antiqua" w:hAnsi="Book Antiqua"/>
          <w:sz w:val="24"/>
          <w:szCs w:val="24"/>
        </w:rPr>
        <w:t xml:space="preserve">the </w:t>
      </w:r>
      <w:r w:rsidR="00034209" w:rsidRPr="00C55807">
        <w:rPr>
          <w:rFonts w:ascii="Book Antiqua" w:hAnsi="Book Antiqua"/>
          <w:sz w:val="24"/>
          <w:szCs w:val="24"/>
        </w:rPr>
        <w:t xml:space="preserve">Ethiopian Environment and Forest Research </w:t>
      </w:r>
      <w:r w:rsidR="008E2869" w:rsidRPr="00C55807">
        <w:rPr>
          <w:rFonts w:ascii="Book Antiqua" w:hAnsi="Book Antiqua"/>
          <w:sz w:val="24"/>
          <w:szCs w:val="24"/>
        </w:rPr>
        <w:t>Institute</w:t>
      </w:r>
      <w:r w:rsidR="00C55807" w:rsidRPr="00C55807">
        <w:rPr>
          <w:rFonts w:ascii="Book Antiqua" w:hAnsi="Book Antiqua"/>
          <w:sz w:val="24"/>
          <w:szCs w:val="24"/>
        </w:rPr>
        <w:t xml:space="preserve"> (EEFRI) (h</w:t>
      </w:r>
      <w:r w:rsidR="00034209" w:rsidRPr="00C55807">
        <w:rPr>
          <w:rFonts w:ascii="Book Antiqua" w:hAnsi="Book Antiqua"/>
          <w:sz w:val="24"/>
          <w:szCs w:val="24"/>
        </w:rPr>
        <w:t xml:space="preserve">ead quarter) </w:t>
      </w:r>
      <w:r w:rsidR="00D61B38" w:rsidRPr="00C55807">
        <w:rPr>
          <w:rFonts w:ascii="Book Antiqua" w:hAnsi="Book Antiqua"/>
          <w:sz w:val="24"/>
          <w:szCs w:val="24"/>
        </w:rPr>
        <w:t xml:space="preserve">and </w:t>
      </w:r>
      <w:r w:rsidRPr="00C55807">
        <w:rPr>
          <w:rFonts w:ascii="Book Antiqua" w:hAnsi="Book Antiqua"/>
          <w:sz w:val="24"/>
          <w:szCs w:val="24"/>
        </w:rPr>
        <w:t xml:space="preserve">the head of </w:t>
      </w:r>
      <w:r w:rsidR="00C55807" w:rsidRPr="00C55807">
        <w:rPr>
          <w:rFonts w:ascii="Book Antiqua" w:hAnsi="Book Antiqua"/>
          <w:sz w:val="24"/>
          <w:szCs w:val="24"/>
        </w:rPr>
        <w:t>SNNPR</w:t>
      </w:r>
      <w:r w:rsidRPr="00C55807">
        <w:rPr>
          <w:rFonts w:ascii="Book Antiqua" w:hAnsi="Book Antiqua"/>
          <w:sz w:val="24"/>
          <w:szCs w:val="24"/>
        </w:rPr>
        <w:t xml:space="preserve"> E</w:t>
      </w:r>
      <w:r w:rsidR="00200F3E" w:rsidRPr="00C55807">
        <w:rPr>
          <w:rFonts w:ascii="Book Antiqua" w:hAnsi="Book Antiqua"/>
          <w:sz w:val="24"/>
          <w:szCs w:val="24"/>
        </w:rPr>
        <w:t>nvironment</w:t>
      </w:r>
      <w:r w:rsidR="00C55807" w:rsidRPr="00C55807">
        <w:rPr>
          <w:rFonts w:ascii="Book Antiqua" w:hAnsi="Book Antiqua"/>
          <w:sz w:val="24"/>
          <w:szCs w:val="24"/>
        </w:rPr>
        <w:t>al Protection</w:t>
      </w:r>
      <w:r w:rsidR="00200F3E" w:rsidRPr="00C55807">
        <w:rPr>
          <w:rFonts w:ascii="Book Antiqua" w:hAnsi="Book Antiqua"/>
          <w:sz w:val="24"/>
          <w:szCs w:val="24"/>
        </w:rPr>
        <w:t xml:space="preserve"> and Forest Authority </w:t>
      </w:r>
      <w:r w:rsidR="00C55807" w:rsidRPr="00C55807">
        <w:rPr>
          <w:rFonts w:ascii="Book Antiqua" w:hAnsi="Book Antiqua"/>
          <w:sz w:val="24"/>
          <w:szCs w:val="24"/>
        </w:rPr>
        <w:t xml:space="preserve">(EPFA) </w:t>
      </w:r>
      <w:r w:rsidR="0088235A" w:rsidRPr="00C55807">
        <w:rPr>
          <w:rFonts w:ascii="Book Antiqua" w:hAnsi="Book Antiqua"/>
          <w:sz w:val="24"/>
          <w:szCs w:val="24"/>
        </w:rPr>
        <w:t xml:space="preserve">and </w:t>
      </w:r>
      <w:r w:rsidRPr="00C55807">
        <w:rPr>
          <w:rFonts w:ascii="Book Antiqua" w:hAnsi="Book Antiqua"/>
          <w:sz w:val="24"/>
          <w:szCs w:val="24"/>
        </w:rPr>
        <w:t xml:space="preserve">senior experts </w:t>
      </w:r>
      <w:r w:rsidR="00200F3E" w:rsidRPr="00C55807">
        <w:rPr>
          <w:rFonts w:ascii="Book Antiqua" w:hAnsi="Book Antiqua"/>
          <w:sz w:val="24"/>
          <w:szCs w:val="24"/>
        </w:rPr>
        <w:t xml:space="preserve">of the region visited the </w:t>
      </w:r>
      <w:proofErr w:type="spellStart"/>
      <w:r w:rsidR="00200F3E" w:rsidRPr="00C55807">
        <w:rPr>
          <w:rFonts w:ascii="Book Antiqua" w:hAnsi="Book Antiqua"/>
          <w:sz w:val="24"/>
          <w:szCs w:val="24"/>
        </w:rPr>
        <w:t>Jiggo</w:t>
      </w:r>
      <w:proofErr w:type="spellEnd"/>
      <w:r w:rsidR="00200F3E" w:rsidRPr="00C55807">
        <w:rPr>
          <w:rFonts w:ascii="Book Antiqua" w:hAnsi="Book Antiqua"/>
          <w:sz w:val="24"/>
          <w:szCs w:val="24"/>
        </w:rPr>
        <w:t xml:space="preserve"> bamboo forest on 26 September 2016. The team assessed </w:t>
      </w:r>
      <w:proofErr w:type="spellStart"/>
      <w:r w:rsidR="00200F3E" w:rsidRPr="00C55807">
        <w:rPr>
          <w:rFonts w:ascii="Book Antiqua" w:hAnsi="Book Antiqua"/>
          <w:sz w:val="24"/>
          <w:szCs w:val="24"/>
        </w:rPr>
        <w:t>Jiggo</w:t>
      </w:r>
      <w:proofErr w:type="spellEnd"/>
      <w:r w:rsidR="00200F3E" w:rsidRPr="00C55807">
        <w:rPr>
          <w:rFonts w:ascii="Book Antiqua" w:hAnsi="Book Antiqua"/>
          <w:sz w:val="24"/>
          <w:szCs w:val="24"/>
        </w:rPr>
        <w:t xml:space="preserve"> and its surrounding and </w:t>
      </w:r>
      <w:r w:rsidRPr="00C55807">
        <w:rPr>
          <w:rFonts w:ascii="Book Antiqua" w:hAnsi="Book Antiqua"/>
          <w:sz w:val="24"/>
          <w:szCs w:val="24"/>
        </w:rPr>
        <w:t>discuss</w:t>
      </w:r>
      <w:r w:rsidR="00D61B38" w:rsidRPr="00C55807">
        <w:rPr>
          <w:rFonts w:ascii="Book Antiqua" w:hAnsi="Book Antiqua"/>
          <w:sz w:val="24"/>
          <w:szCs w:val="24"/>
        </w:rPr>
        <w:t>ed the issue</w:t>
      </w:r>
      <w:r w:rsidRPr="00C55807">
        <w:rPr>
          <w:rFonts w:ascii="Book Antiqua" w:hAnsi="Book Antiqua"/>
          <w:sz w:val="24"/>
          <w:szCs w:val="24"/>
        </w:rPr>
        <w:t xml:space="preserve"> with</w:t>
      </w:r>
      <w:r w:rsidR="00D61B38" w:rsidRPr="00C55807">
        <w:rPr>
          <w:rFonts w:ascii="Book Antiqua" w:hAnsi="Book Antiqua"/>
          <w:sz w:val="24"/>
          <w:szCs w:val="24"/>
        </w:rPr>
        <w:t xml:space="preserve"> the nearby community. </w:t>
      </w:r>
    </w:p>
    <w:p w:rsidR="00D61B38" w:rsidRPr="00C55807" w:rsidRDefault="000F691E" w:rsidP="00C55807">
      <w:pPr>
        <w:spacing w:before="240" w:after="0" w:afterAutospacing="0"/>
        <w:rPr>
          <w:rFonts w:ascii="Book Antiqua" w:hAnsi="Book Antiqua"/>
          <w:sz w:val="24"/>
          <w:szCs w:val="24"/>
        </w:rPr>
      </w:pPr>
      <w:r w:rsidRPr="00C55807">
        <w:rPr>
          <w:rFonts w:ascii="Book Antiqua" w:hAnsi="Book Antiqua"/>
          <w:sz w:val="24"/>
          <w:szCs w:val="24"/>
        </w:rPr>
        <w:t xml:space="preserve">Based on the </w:t>
      </w:r>
      <w:r w:rsidR="00200F3E" w:rsidRPr="00C55807">
        <w:rPr>
          <w:rFonts w:ascii="Book Antiqua" w:hAnsi="Book Antiqua"/>
          <w:sz w:val="24"/>
          <w:szCs w:val="24"/>
        </w:rPr>
        <w:t xml:space="preserve">visual observation by making transect walk within the area and </w:t>
      </w:r>
      <w:r w:rsidRPr="00C55807">
        <w:rPr>
          <w:rFonts w:ascii="Book Antiqua" w:hAnsi="Book Antiqua"/>
          <w:sz w:val="24"/>
          <w:szCs w:val="24"/>
        </w:rPr>
        <w:t>quick discussion</w:t>
      </w:r>
      <w:r w:rsidR="0069089B" w:rsidRPr="00C55807">
        <w:rPr>
          <w:rFonts w:ascii="Book Antiqua" w:hAnsi="Book Antiqua"/>
          <w:sz w:val="24"/>
          <w:szCs w:val="24"/>
        </w:rPr>
        <w:t xml:space="preserve"> </w:t>
      </w:r>
      <w:r w:rsidR="00200F3E" w:rsidRPr="00C55807">
        <w:rPr>
          <w:rFonts w:ascii="Book Antiqua" w:hAnsi="Book Antiqua"/>
          <w:sz w:val="24"/>
          <w:szCs w:val="24"/>
        </w:rPr>
        <w:t>made</w:t>
      </w:r>
      <w:r w:rsidR="00C55807" w:rsidRPr="00C55807">
        <w:rPr>
          <w:rFonts w:ascii="Book Antiqua" w:hAnsi="Book Antiqua"/>
          <w:sz w:val="24"/>
          <w:szCs w:val="24"/>
        </w:rPr>
        <w:t xml:space="preserve"> (Figures 1, and 2)</w:t>
      </w:r>
      <w:r w:rsidR="00200F3E" w:rsidRPr="00C55807">
        <w:rPr>
          <w:rFonts w:ascii="Book Antiqua" w:hAnsi="Book Antiqua"/>
          <w:sz w:val="24"/>
          <w:szCs w:val="24"/>
        </w:rPr>
        <w:t xml:space="preserve">, </w:t>
      </w:r>
      <w:r w:rsidRPr="00C55807">
        <w:rPr>
          <w:rFonts w:ascii="Book Antiqua" w:hAnsi="Book Antiqua"/>
          <w:sz w:val="24"/>
          <w:szCs w:val="24"/>
        </w:rPr>
        <w:t xml:space="preserve">it was </w:t>
      </w:r>
      <w:r w:rsidR="0069089B" w:rsidRPr="00C55807">
        <w:rPr>
          <w:rFonts w:ascii="Book Antiqua" w:hAnsi="Book Antiqua"/>
          <w:sz w:val="24"/>
          <w:szCs w:val="24"/>
        </w:rPr>
        <w:t>learnt</w:t>
      </w:r>
      <w:r w:rsidR="00613E46" w:rsidRPr="00C55807">
        <w:rPr>
          <w:rFonts w:ascii="Book Antiqua" w:hAnsi="Book Antiqua"/>
          <w:sz w:val="24"/>
          <w:szCs w:val="24"/>
        </w:rPr>
        <w:t xml:space="preserve"> that</w:t>
      </w:r>
      <w:r w:rsidRPr="00C55807">
        <w:rPr>
          <w:rFonts w:ascii="Book Antiqua" w:hAnsi="Book Antiqua"/>
          <w:sz w:val="24"/>
          <w:szCs w:val="24"/>
        </w:rPr>
        <w:t xml:space="preserve"> the mass death of </w:t>
      </w:r>
      <w:proofErr w:type="spellStart"/>
      <w:r w:rsidRPr="00C55807">
        <w:rPr>
          <w:rFonts w:ascii="Book Antiqua" w:hAnsi="Book Antiqua"/>
          <w:sz w:val="24"/>
          <w:szCs w:val="24"/>
        </w:rPr>
        <w:t>Jiggo</w:t>
      </w:r>
      <w:proofErr w:type="spellEnd"/>
      <w:r w:rsidRPr="00C55807">
        <w:rPr>
          <w:rFonts w:ascii="Book Antiqua" w:hAnsi="Book Antiqua"/>
          <w:sz w:val="24"/>
          <w:szCs w:val="24"/>
        </w:rPr>
        <w:t xml:space="preserve"> bamboo forest </w:t>
      </w:r>
      <w:r w:rsidR="00C55807" w:rsidRPr="00C55807">
        <w:rPr>
          <w:rFonts w:ascii="Book Antiqua" w:hAnsi="Book Antiqua"/>
          <w:sz w:val="24"/>
          <w:szCs w:val="24"/>
        </w:rPr>
        <w:t>is</w:t>
      </w:r>
      <w:r w:rsidRPr="00C55807">
        <w:rPr>
          <w:rFonts w:ascii="Book Antiqua" w:hAnsi="Book Antiqua"/>
          <w:sz w:val="24"/>
          <w:szCs w:val="24"/>
        </w:rPr>
        <w:t xml:space="preserve"> </w:t>
      </w:r>
      <w:r w:rsidR="0069089B" w:rsidRPr="00C55807">
        <w:rPr>
          <w:rFonts w:ascii="Book Antiqua" w:hAnsi="Book Antiqua"/>
          <w:sz w:val="24"/>
          <w:szCs w:val="24"/>
        </w:rPr>
        <w:t>caused by</w:t>
      </w:r>
      <w:r w:rsidRPr="00C55807">
        <w:rPr>
          <w:rFonts w:ascii="Book Antiqua" w:hAnsi="Book Antiqua"/>
          <w:sz w:val="24"/>
          <w:szCs w:val="24"/>
        </w:rPr>
        <w:t xml:space="preserve"> mass flowering</w:t>
      </w:r>
      <w:r w:rsidR="0069089B" w:rsidRPr="00C55807">
        <w:rPr>
          <w:rFonts w:ascii="Book Antiqua" w:hAnsi="Book Antiqua"/>
          <w:sz w:val="24"/>
          <w:szCs w:val="24"/>
        </w:rPr>
        <w:t>.</w:t>
      </w:r>
      <w:r w:rsidRPr="00C55807">
        <w:rPr>
          <w:rFonts w:ascii="Book Antiqua" w:hAnsi="Book Antiqua"/>
          <w:sz w:val="24"/>
          <w:szCs w:val="24"/>
        </w:rPr>
        <w:t xml:space="preserve"> </w:t>
      </w:r>
      <w:r w:rsidR="0069089B" w:rsidRPr="00C55807">
        <w:rPr>
          <w:rFonts w:ascii="Book Antiqua" w:hAnsi="Book Antiqua"/>
          <w:sz w:val="24"/>
          <w:szCs w:val="24"/>
        </w:rPr>
        <w:t>M</w:t>
      </w:r>
      <w:r w:rsidRPr="00C55807">
        <w:rPr>
          <w:rFonts w:ascii="Book Antiqua" w:hAnsi="Book Antiqua"/>
          <w:sz w:val="24"/>
          <w:szCs w:val="24"/>
        </w:rPr>
        <w:t>ost</w:t>
      </w:r>
      <w:r w:rsidR="0069089B" w:rsidRPr="00C55807">
        <w:rPr>
          <w:rFonts w:ascii="Book Antiqua" w:hAnsi="Book Antiqua"/>
          <w:sz w:val="24"/>
          <w:szCs w:val="24"/>
        </w:rPr>
        <w:t xml:space="preserve"> </w:t>
      </w:r>
      <w:r w:rsidRPr="00C55807">
        <w:rPr>
          <w:rFonts w:ascii="Book Antiqua" w:hAnsi="Book Antiqua"/>
          <w:sz w:val="24"/>
          <w:szCs w:val="24"/>
        </w:rPr>
        <w:t>bamboos</w:t>
      </w:r>
      <w:r w:rsidR="0069089B" w:rsidRPr="00C55807">
        <w:rPr>
          <w:rFonts w:ascii="Book Antiqua" w:hAnsi="Book Antiqua"/>
          <w:sz w:val="24"/>
          <w:szCs w:val="24"/>
        </w:rPr>
        <w:t>,</w:t>
      </w:r>
      <w:r w:rsidRPr="00C55807">
        <w:rPr>
          <w:rFonts w:ascii="Book Antiqua" w:hAnsi="Book Antiqua"/>
          <w:sz w:val="24"/>
          <w:szCs w:val="24"/>
        </w:rPr>
        <w:t xml:space="preserve"> including the Ethiopian</w:t>
      </w:r>
      <w:r w:rsidR="00200F3E" w:rsidRPr="00C55807">
        <w:rPr>
          <w:rFonts w:ascii="Book Antiqua" w:hAnsi="Book Antiqua"/>
          <w:sz w:val="24"/>
          <w:szCs w:val="24"/>
        </w:rPr>
        <w:t xml:space="preserve"> species</w:t>
      </w:r>
      <w:r w:rsidR="0069089B" w:rsidRPr="00C55807">
        <w:rPr>
          <w:rFonts w:ascii="Book Antiqua" w:hAnsi="Book Antiqua"/>
          <w:sz w:val="24"/>
          <w:szCs w:val="24"/>
        </w:rPr>
        <w:t>,</w:t>
      </w:r>
      <w:r w:rsidRPr="00C55807">
        <w:rPr>
          <w:rFonts w:ascii="Book Antiqua" w:hAnsi="Book Antiqua"/>
          <w:sz w:val="24"/>
          <w:szCs w:val="24"/>
        </w:rPr>
        <w:t xml:space="preserve"> flower only once in their life</w:t>
      </w:r>
      <w:r w:rsidR="00031FEC" w:rsidRPr="00C55807">
        <w:rPr>
          <w:rFonts w:ascii="Book Antiqua" w:hAnsi="Book Antiqua"/>
          <w:sz w:val="24"/>
          <w:szCs w:val="24"/>
        </w:rPr>
        <w:t xml:space="preserve"> time</w:t>
      </w:r>
      <w:r w:rsidRPr="00C55807">
        <w:rPr>
          <w:rFonts w:ascii="Book Antiqua" w:hAnsi="Book Antiqua"/>
          <w:sz w:val="24"/>
          <w:szCs w:val="24"/>
        </w:rPr>
        <w:t xml:space="preserve"> and die then after to set seeds</w:t>
      </w:r>
      <w:r w:rsidR="00200F3E" w:rsidRPr="00C55807">
        <w:rPr>
          <w:rFonts w:ascii="Book Antiqua" w:hAnsi="Book Antiqua"/>
          <w:sz w:val="24"/>
          <w:szCs w:val="24"/>
        </w:rPr>
        <w:t xml:space="preserve">. </w:t>
      </w:r>
    </w:p>
    <w:p w:rsidR="00FB6A0C" w:rsidRDefault="000F691E" w:rsidP="00C55807">
      <w:pPr>
        <w:spacing w:before="240"/>
        <w:rPr>
          <w:rFonts w:ascii="Book Antiqua" w:hAnsi="Book Antiqua"/>
          <w:sz w:val="24"/>
          <w:szCs w:val="24"/>
        </w:rPr>
      </w:pPr>
      <w:r w:rsidRPr="00C55807">
        <w:rPr>
          <w:rFonts w:ascii="Book Antiqua" w:hAnsi="Book Antiqua"/>
          <w:sz w:val="24"/>
          <w:szCs w:val="24"/>
        </w:rPr>
        <w:t xml:space="preserve">Back from </w:t>
      </w:r>
      <w:proofErr w:type="spellStart"/>
      <w:r w:rsidRPr="00C55807">
        <w:rPr>
          <w:rFonts w:ascii="Book Antiqua" w:hAnsi="Book Antiqua"/>
          <w:sz w:val="24"/>
          <w:szCs w:val="24"/>
        </w:rPr>
        <w:t>Jig</w:t>
      </w:r>
      <w:r w:rsidR="00200F3E" w:rsidRPr="00C55807">
        <w:rPr>
          <w:rFonts w:ascii="Book Antiqua" w:hAnsi="Book Antiqua"/>
          <w:sz w:val="24"/>
          <w:szCs w:val="24"/>
        </w:rPr>
        <w:t>g</w:t>
      </w:r>
      <w:r w:rsidRPr="00C55807">
        <w:rPr>
          <w:rFonts w:ascii="Book Antiqua" w:hAnsi="Book Antiqua"/>
          <w:sz w:val="24"/>
          <w:szCs w:val="24"/>
        </w:rPr>
        <w:t>o</w:t>
      </w:r>
      <w:proofErr w:type="spellEnd"/>
      <w:r w:rsidRPr="00C55807">
        <w:rPr>
          <w:rFonts w:ascii="Book Antiqua" w:hAnsi="Book Antiqua"/>
          <w:sz w:val="24"/>
          <w:szCs w:val="24"/>
        </w:rPr>
        <w:t xml:space="preserve">, </w:t>
      </w:r>
      <w:r w:rsidR="0088235A" w:rsidRPr="00C55807">
        <w:rPr>
          <w:rFonts w:ascii="Book Antiqua" w:hAnsi="Book Antiqua"/>
          <w:sz w:val="24"/>
          <w:szCs w:val="24"/>
        </w:rPr>
        <w:t xml:space="preserve">discussion </w:t>
      </w:r>
      <w:r w:rsidR="00200F3E" w:rsidRPr="00C55807">
        <w:rPr>
          <w:rFonts w:ascii="Book Antiqua" w:hAnsi="Book Antiqua"/>
          <w:sz w:val="24"/>
          <w:szCs w:val="24"/>
        </w:rPr>
        <w:t xml:space="preserve">was made </w:t>
      </w:r>
      <w:r w:rsidR="0088235A" w:rsidRPr="00C55807">
        <w:rPr>
          <w:rFonts w:ascii="Book Antiqua" w:hAnsi="Book Antiqua"/>
          <w:sz w:val="24"/>
          <w:szCs w:val="24"/>
        </w:rPr>
        <w:t>with</w:t>
      </w:r>
      <w:r w:rsidR="00200F3E" w:rsidRPr="00C55807">
        <w:rPr>
          <w:rFonts w:ascii="Book Antiqua" w:hAnsi="Book Antiqua"/>
          <w:sz w:val="24"/>
          <w:szCs w:val="24"/>
        </w:rPr>
        <w:t xml:space="preserve"> staff of </w:t>
      </w:r>
      <w:proofErr w:type="spellStart"/>
      <w:r w:rsidR="00200F3E" w:rsidRPr="00C55807">
        <w:rPr>
          <w:rFonts w:ascii="Book Antiqua" w:hAnsi="Book Antiqua"/>
          <w:sz w:val="24"/>
          <w:szCs w:val="24"/>
        </w:rPr>
        <w:t>Gedeo</w:t>
      </w:r>
      <w:proofErr w:type="spellEnd"/>
      <w:r w:rsidR="00200F3E" w:rsidRPr="00C55807">
        <w:rPr>
          <w:rFonts w:ascii="Book Antiqua" w:hAnsi="Book Antiqua"/>
          <w:sz w:val="24"/>
          <w:szCs w:val="24"/>
        </w:rPr>
        <w:t xml:space="preserve"> zone at the zonal capital, </w:t>
      </w:r>
      <w:proofErr w:type="spellStart"/>
      <w:r w:rsidR="00200F3E" w:rsidRPr="00C55807">
        <w:rPr>
          <w:rFonts w:ascii="Book Antiqua" w:hAnsi="Book Antiqua"/>
          <w:sz w:val="24"/>
          <w:szCs w:val="24"/>
        </w:rPr>
        <w:t>Dilla</w:t>
      </w:r>
      <w:proofErr w:type="spellEnd"/>
      <w:r w:rsidR="00200F3E" w:rsidRPr="00C55807">
        <w:rPr>
          <w:rFonts w:ascii="Book Antiqua" w:hAnsi="Book Antiqua"/>
          <w:sz w:val="24"/>
          <w:szCs w:val="24"/>
        </w:rPr>
        <w:t xml:space="preserve">. The discussion was made with </w:t>
      </w:r>
      <w:r w:rsidR="0088235A" w:rsidRPr="00C55807">
        <w:rPr>
          <w:rFonts w:ascii="Book Antiqua" w:hAnsi="Book Antiqua"/>
          <w:sz w:val="24"/>
          <w:szCs w:val="24"/>
        </w:rPr>
        <w:t xml:space="preserve">the </w:t>
      </w:r>
      <w:r w:rsidR="00200F3E" w:rsidRPr="00C55807">
        <w:rPr>
          <w:rFonts w:ascii="Book Antiqua" w:hAnsi="Book Antiqua"/>
          <w:sz w:val="24"/>
          <w:szCs w:val="24"/>
        </w:rPr>
        <w:t>Administrator</w:t>
      </w:r>
      <w:r w:rsidR="0069089B" w:rsidRPr="00C55807">
        <w:rPr>
          <w:rFonts w:ascii="Book Antiqua" w:hAnsi="Book Antiqua"/>
          <w:sz w:val="24"/>
          <w:szCs w:val="24"/>
        </w:rPr>
        <w:t xml:space="preserve"> of </w:t>
      </w:r>
      <w:proofErr w:type="spellStart"/>
      <w:r w:rsidR="0069089B" w:rsidRPr="00C55807">
        <w:rPr>
          <w:rFonts w:ascii="Book Antiqua" w:hAnsi="Book Antiqua"/>
          <w:sz w:val="24"/>
          <w:szCs w:val="24"/>
        </w:rPr>
        <w:t>Gede</w:t>
      </w:r>
      <w:r w:rsidRPr="00C55807">
        <w:rPr>
          <w:rFonts w:ascii="Book Antiqua" w:hAnsi="Book Antiqua"/>
          <w:sz w:val="24"/>
          <w:szCs w:val="24"/>
        </w:rPr>
        <w:t>o</w:t>
      </w:r>
      <w:proofErr w:type="spellEnd"/>
      <w:r w:rsidRPr="00C55807">
        <w:rPr>
          <w:rFonts w:ascii="Book Antiqua" w:hAnsi="Book Antiqua"/>
          <w:sz w:val="24"/>
          <w:szCs w:val="24"/>
        </w:rPr>
        <w:t xml:space="preserve"> Zone</w:t>
      </w:r>
      <w:r w:rsidR="00200F3E" w:rsidRPr="00C55807">
        <w:rPr>
          <w:rFonts w:ascii="Book Antiqua" w:hAnsi="Book Antiqua"/>
          <w:sz w:val="24"/>
          <w:szCs w:val="24"/>
        </w:rPr>
        <w:t xml:space="preserve"> and </w:t>
      </w:r>
      <w:r w:rsidR="0069089B" w:rsidRPr="00C55807">
        <w:rPr>
          <w:rFonts w:ascii="Book Antiqua" w:hAnsi="Book Antiqua"/>
          <w:sz w:val="24"/>
          <w:szCs w:val="24"/>
        </w:rPr>
        <w:t xml:space="preserve">head of </w:t>
      </w:r>
      <w:proofErr w:type="spellStart"/>
      <w:r w:rsidR="0069089B" w:rsidRPr="00C55807">
        <w:rPr>
          <w:rFonts w:ascii="Book Antiqua" w:hAnsi="Book Antiqua"/>
          <w:sz w:val="24"/>
          <w:szCs w:val="24"/>
        </w:rPr>
        <w:t>Gede</w:t>
      </w:r>
      <w:r w:rsidRPr="00C55807">
        <w:rPr>
          <w:rFonts w:ascii="Book Antiqua" w:hAnsi="Book Antiqua"/>
          <w:sz w:val="24"/>
          <w:szCs w:val="24"/>
        </w:rPr>
        <w:t>o</w:t>
      </w:r>
      <w:proofErr w:type="spellEnd"/>
      <w:r w:rsidRPr="00C55807">
        <w:rPr>
          <w:rFonts w:ascii="Book Antiqua" w:hAnsi="Book Antiqua"/>
          <w:sz w:val="24"/>
          <w:szCs w:val="24"/>
        </w:rPr>
        <w:t xml:space="preserve"> Zone Environment</w:t>
      </w:r>
      <w:r w:rsidR="00C55807" w:rsidRPr="00C55807">
        <w:rPr>
          <w:rFonts w:ascii="Book Antiqua" w:hAnsi="Book Antiqua"/>
          <w:sz w:val="24"/>
          <w:szCs w:val="24"/>
        </w:rPr>
        <w:t>al</w:t>
      </w:r>
      <w:r w:rsidRPr="00C55807">
        <w:rPr>
          <w:rFonts w:ascii="Book Antiqua" w:hAnsi="Book Antiqua"/>
          <w:sz w:val="24"/>
          <w:szCs w:val="24"/>
        </w:rPr>
        <w:t xml:space="preserve"> </w:t>
      </w:r>
      <w:r w:rsidR="0069089B" w:rsidRPr="00C55807">
        <w:rPr>
          <w:rFonts w:ascii="Book Antiqua" w:hAnsi="Book Antiqua"/>
          <w:sz w:val="24"/>
          <w:szCs w:val="24"/>
        </w:rPr>
        <w:t xml:space="preserve">Protection and Forest </w:t>
      </w:r>
      <w:r w:rsidR="00C55807" w:rsidRPr="00C55807">
        <w:rPr>
          <w:rFonts w:ascii="Book Antiqua" w:hAnsi="Book Antiqua"/>
          <w:sz w:val="24"/>
          <w:szCs w:val="24"/>
        </w:rPr>
        <w:t>Authority o</w:t>
      </w:r>
      <w:r w:rsidRPr="00C55807">
        <w:rPr>
          <w:rFonts w:ascii="Book Antiqua" w:hAnsi="Book Antiqua"/>
          <w:sz w:val="24"/>
          <w:szCs w:val="24"/>
        </w:rPr>
        <w:t>ffice</w:t>
      </w:r>
      <w:r w:rsidR="00200F3E" w:rsidRPr="00C55807">
        <w:rPr>
          <w:rFonts w:ascii="Book Antiqua" w:hAnsi="Book Antiqua"/>
          <w:sz w:val="24"/>
          <w:szCs w:val="24"/>
        </w:rPr>
        <w:t>. Following the discussion, r</w:t>
      </w:r>
      <w:r w:rsidR="00B562EE" w:rsidRPr="00C55807">
        <w:rPr>
          <w:rFonts w:ascii="Book Antiqua" w:hAnsi="Book Antiqua"/>
          <w:sz w:val="24"/>
          <w:szCs w:val="24"/>
        </w:rPr>
        <w:t>esponsibilities were given to each party:</w:t>
      </w:r>
      <w:r w:rsidRPr="00C55807">
        <w:rPr>
          <w:rFonts w:ascii="Book Antiqua" w:hAnsi="Book Antiqua"/>
          <w:sz w:val="24"/>
          <w:szCs w:val="24"/>
        </w:rPr>
        <w:t xml:space="preserve"> EEFRI to </w:t>
      </w:r>
      <w:r w:rsidR="00200F3E" w:rsidRPr="00C55807">
        <w:rPr>
          <w:rFonts w:ascii="Book Antiqua" w:hAnsi="Book Antiqua"/>
          <w:sz w:val="24"/>
          <w:szCs w:val="24"/>
        </w:rPr>
        <w:t xml:space="preserve">technically support the restoration of the site with the wildlings that are growing underneath the heavy broad leaved weeds by applying different management techniques and by introducing other bamboo clones and bamboo species in the area. SNNPR- </w:t>
      </w:r>
      <w:r w:rsidR="00C55807" w:rsidRPr="00C55807">
        <w:rPr>
          <w:rFonts w:ascii="Book Antiqua" w:hAnsi="Book Antiqua"/>
          <w:sz w:val="24"/>
          <w:szCs w:val="24"/>
        </w:rPr>
        <w:t>EPFA</w:t>
      </w:r>
      <w:r w:rsidRPr="00C55807">
        <w:rPr>
          <w:rFonts w:ascii="Book Antiqua" w:hAnsi="Book Antiqua"/>
          <w:sz w:val="24"/>
          <w:szCs w:val="24"/>
        </w:rPr>
        <w:t xml:space="preserve"> to coordinate all the activities in restoring the area </w:t>
      </w:r>
      <w:r w:rsidR="00B562EE" w:rsidRPr="00C55807">
        <w:rPr>
          <w:rFonts w:ascii="Book Antiqua" w:hAnsi="Book Antiqua"/>
          <w:sz w:val="24"/>
          <w:szCs w:val="24"/>
        </w:rPr>
        <w:t xml:space="preserve">and to make </w:t>
      </w:r>
      <w:r w:rsidR="00C55807" w:rsidRPr="00C55807">
        <w:rPr>
          <w:rFonts w:ascii="Book Antiqua" w:hAnsi="Book Antiqua"/>
          <w:sz w:val="24"/>
          <w:szCs w:val="24"/>
        </w:rPr>
        <w:t>inputs</w:t>
      </w:r>
      <w:r w:rsidR="00B562EE" w:rsidRPr="00C55807">
        <w:rPr>
          <w:rFonts w:ascii="Book Antiqua" w:hAnsi="Book Antiqua"/>
          <w:sz w:val="24"/>
          <w:szCs w:val="24"/>
        </w:rPr>
        <w:t xml:space="preserve"> available,</w:t>
      </w:r>
      <w:r w:rsidRPr="00C55807">
        <w:rPr>
          <w:rFonts w:ascii="Book Antiqua" w:hAnsi="Book Antiqua"/>
          <w:sz w:val="24"/>
          <w:szCs w:val="24"/>
        </w:rPr>
        <w:t xml:space="preserve"> </w:t>
      </w:r>
      <w:proofErr w:type="spellStart"/>
      <w:r w:rsidR="0069089B" w:rsidRPr="00C55807">
        <w:rPr>
          <w:rFonts w:ascii="Book Antiqua" w:hAnsi="Book Antiqua"/>
          <w:sz w:val="24"/>
          <w:szCs w:val="24"/>
        </w:rPr>
        <w:t>Gede</w:t>
      </w:r>
      <w:r w:rsidRPr="00C55807">
        <w:rPr>
          <w:rFonts w:ascii="Book Antiqua" w:hAnsi="Book Antiqua"/>
          <w:sz w:val="24"/>
          <w:szCs w:val="24"/>
        </w:rPr>
        <w:t>o</w:t>
      </w:r>
      <w:proofErr w:type="spellEnd"/>
      <w:r w:rsidRPr="00C55807">
        <w:rPr>
          <w:rFonts w:ascii="Book Antiqua" w:hAnsi="Book Antiqua"/>
          <w:sz w:val="24"/>
          <w:szCs w:val="24"/>
        </w:rPr>
        <w:t xml:space="preserve"> Zone administration </w:t>
      </w:r>
      <w:r w:rsidR="00B562EE" w:rsidRPr="00C55807">
        <w:rPr>
          <w:rFonts w:ascii="Book Antiqua" w:hAnsi="Book Antiqua"/>
          <w:sz w:val="24"/>
          <w:szCs w:val="24"/>
        </w:rPr>
        <w:t>to coordinate</w:t>
      </w:r>
      <w:r w:rsidRPr="00C55807">
        <w:rPr>
          <w:rFonts w:ascii="Book Antiqua" w:hAnsi="Book Antiqua"/>
          <w:sz w:val="24"/>
          <w:szCs w:val="24"/>
        </w:rPr>
        <w:t xml:space="preserve"> </w:t>
      </w:r>
      <w:r w:rsidR="0069089B" w:rsidRPr="00C55807">
        <w:rPr>
          <w:rFonts w:ascii="Book Antiqua" w:hAnsi="Book Antiqua"/>
          <w:sz w:val="24"/>
          <w:szCs w:val="24"/>
        </w:rPr>
        <w:t xml:space="preserve">the activities of the </w:t>
      </w:r>
      <w:proofErr w:type="spellStart"/>
      <w:r w:rsidR="00B562EE" w:rsidRPr="00C55807">
        <w:rPr>
          <w:rFonts w:ascii="Book Antiqua" w:hAnsi="Book Antiqua"/>
          <w:sz w:val="24"/>
          <w:szCs w:val="24"/>
        </w:rPr>
        <w:t>w</w:t>
      </w:r>
      <w:r w:rsidRPr="00C55807">
        <w:rPr>
          <w:rFonts w:ascii="Book Antiqua" w:hAnsi="Book Antiqua"/>
          <w:sz w:val="24"/>
          <w:szCs w:val="24"/>
        </w:rPr>
        <w:t>oredas</w:t>
      </w:r>
      <w:proofErr w:type="spellEnd"/>
      <w:r w:rsidRPr="00C55807">
        <w:rPr>
          <w:rFonts w:ascii="Book Antiqua" w:hAnsi="Book Antiqua"/>
          <w:sz w:val="24"/>
          <w:szCs w:val="24"/>
        </w:rPr>
        <w:t xml:space="preserve"> and to </w:t>
      </w:r>
      <w:r w:rsidR="00200F3E" w:rsidRPr="00C55807">
        <w:rPr>
          <w:rFonts w:ascii="Book Antiqua" w:hAnsi="Book Antiqua"/>
          <w:sz w:val="24"/>
          <w:szCs w:val="24"/>
        </w:rPr>
        <w:t xml:space="preserve">protect the area from any intervention by animals and </w:t>
      </w:r>
      <w:r w:rsidR="00C55807" w:rsidRPr="00C55807">
        <w:rPr>
          <w:rFonts w:ascii="Book Antiqua" w:hAnsi="Book Antiqua"/>
          <w:sz w:val="24"/>
          <w:szCs w:val="24"/>
        </w:rPr>
        <w:t>human beings</w:t>
      </w:r>
      <w:r w:rsidR="00200F3E" w:rsidRPr="00C55807">
        <w:rPr>
          <w:rFonts w:ascii="Book Antiqua" w:hAnsi="Book Antiqua"/>
          <w:sz w:val="24"/>
          <w:szCs w:val="24"/>
        </w:rPr>
        <w:t xml:space="preserve"> </w:t>
      </w:r>
      <w:r w:rsidR="00C55807" w:rsidRPr="00C55807">
        <w:rPr>
          <w:rFonts w:ascii="Book Antiqua" w:hAnsi="Book Antiqua"/>
          <w:sz w:val="24"/>
          <w:szCs w:val="24"/>
        </w:rPr>
        <w:t xml:space="preserve">that might change of the area to </w:t>
      </w:r>
      <w:r w:rsidR="00200F3E" w:rsidRPr="00C55807">
        <w:rPr>
          <w:rFonts w:ascii="Book Antiqua" w:hAnsi="Book Antiqua"/>
          <w:sz w:val="24"/>
          <w:szCs w:val="24"/>
        </w:rPr>
        <w:t xml:space="preserve">any other purpose. </w:t>
      </w:r>
    </w:p>
    <w:p w:rsidR="00B36DBE" w:rsidRDefault="00B36DBE">
      <w:pPr>
        <w:spacing w:after="0" w:afterAutospacing="0" w:line="240" w:lineRule="auto"/>
        <w:jc w:val="left"/>
        <w:rPr>
          <w:rFonts w:ascii="Book Antiqua" w:hAnsi="Book Antiqua"/>
          <w:sz w:val="24"/>
          <w:szCs w:val="24"/>
        </w:rPr>
      </w:pPr>
      <w:r>
        <w:rPr>
          <w:rFonts w:ascii="Book Antiqua" w:hAnsi="Book Antiqua"/>
          <w:sz w:val="24"/>
          <w:szCs w:val="24"/>
        </w:rPr>
        <w:br w:type="page"/>
      </w:r>
    </w:p>
    <w:p w:rsidR="00B36DBE" w:rsidRDefault="00B36DBE" w:rsidP="00C55807">
      <w:pPr>
        <w:spacing w:before="240"/>
        <w:rPr>
          <w:rFonts w:ascii="Book Antiqua" w:hAnsi="Book Antiqua"/>
          <w:sz w:val="24"/>
          <w:szCs w:val="24"/>
        </w:rPr>
      </w:pPr>
      <w:r w:rsidRPr="00B36DBE">
        <w:rPr>
          <w:rFonts w:ascii="Book Antiqua" w:hAnsi="Book Antiqua"/>
          <w:noProof/>
          <w:sz w:val="24"/>
          <w:szCs w:val="24"/>
        </w:rPr>
        <w:lastRenderedPageBreak/>
        <w:drawing>
          <wp:inline distT="0" distB="0" distL="0" distR="0">
            <wp:extent cx="4889449" cy="2750079"/>
            <wp:effectExtent l="19050" t="0" r="6401" b="0"/>
            <wp:docPr id="30" name="Picture 13" descr="C:\Users\user1\Desktop\DCM-Gedeo Zone\20160916_14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DCM-Gedeo Zone\20160916_140832.jpg"/>
                    <pic:cNvPicPr>
                      <a:picLocks noChangeAspect="1" noChangeArrowheads="1"/>
                    </pic:cNvPicPr>
                  </pic:nvPicPr>
                  <pic:blipFill>
                    <a:blip r:embed="rId4" cstate="print"/>
                    <a:srcRect/>
                    <a:stretch>
                      <a:fillRect/>
                    </a:stretch>
                  </pic:blipFill>
                  <pic:spPr bwMode="auto">
                    <a:xfrm>
                      <a:off x="0" y="0"/>
                      <a:ext cx="4902518" cy="2757430"/>
                    </a:xfrm>
                    <a:prstGeom prst="rect">
                      <a:avLst/>
                    </a:prstGeom>
                    <a:noFill/>
                    <a:ln w="9525">
                      <a:noFill/>
                      <a:miter lim="800000"/>
                      <a:headEnd/>
                      <a:tailEnd/>
                    </a:ln>
                  </pic:spPr>
                </pic:pic>
              </a:graphicData>
            </a:graphic>
          </wp:inline>
        </w:drawing>
      </w:r>
    </w:p>
    <w:p w:rsidR="00AA340B" w:rsidRPr="0099060E" w:rsidRDefault="00AA340B" w:rsidP="00AA340B">
      <w:pPr>
        <w:rPr>
          <w:sz w:val="24"/>
          <w:szCs w:val="24"/>
        </w:rPr>
      </w:pPr>
      <w:r w:rsidRPr="0099060E">
        <w:rPr>
          <w:sz w:val="24"/>
          <w:szCs w:val="24"/>
        </w:rPr>
        <w:t xml:space="preserve">Figure </w:t>
      </w:r>
      <w:r w:rsidR="00E41CDD">
        <w:rPr>
          <w:sz w:val="24"/>
          <w:szCs w:val="24"/>
        </w:rPr>
        <w:t>1</w:t>
      </w:r>
      <w:r w:rsidRPr="0099060E">
        <w:rPr>
          <w:sz w:val="24"/>
          <w:szCs w:val="24"/>
        </w:rPr>
        <w:t xml:space="preserve">. The landscape of </w:t>
      </w:r>
      <w:proofErr w:type="spellStart"/>
      <w:r w:rsidRPr="0099060E">
        <w:rPr>
          <w:sz w:val="24"/>
          <w:szCs w:val="24"/>
        </w:rPr>
        <w:t>Jigo</w:t>
      </w:r>
      <w:proofErr w:type="spellEnd"/>
      <w:r w:rsidRPr="0099060E">
        <w:rPr>
          <w:sz w:val="24"/>
          <w:szCs w:val="24"/>
        </w:rPr>
        <w:t xml:space="preserve"> bamboo forest, after mass flowering and mass death </w:t>
      </w:r>
    </w:p>
    <w:p w:rsidR="00AA340B" w:rsidRDefault="00AA340B" w:rsidP="00C55807">
      <w:pPr>
        <w:spacing w:before="240"/>
        <w:rPr>
          <w:rFonts w:ascii="Book Antiqua" w:hAnsi="Book Antiqua"/>
          <w:sz w:val="24"/>
          <w:szCs w:val="24"/>
        </w:rPr>
      </w:pPr>
    </w:p>
    <w:p w:rsidR="00AA340B" w:rsidRDefault="00AA340B" w:rsidP="00C55807">
      <w:pPr>
        <w:spacing w:before="240"/>
        <w:rPr>
          <w:rFonts w:ascii="Book Antiqua" w:hAnsi="Book Antiqua"/>
          <w:sz w:val="24"/>
          <w:szCs w:val="24"/>
        </w:rPr>
      </w:pPr>
    </w:p>
    <w:p w:rsidR="00AA340B" w:rsidRDefault="00AA340B" w:rsidP="00C55807">
      <w:pPr>
        <w:spacing w:before="240"/>
        <w:rPr>
          <w:rFonts w:ascii="Book Antiqua" w:hAnsi="Book Antiqua"/>
          <w:sz w:val="24"/>
          <w:szCs w:val="24"/>
        </w:rPr>
      </w:pPr>
      <w:r w:rsidRPr="00AA340B">
        <w:rPr>
          <w:rFonts w:ascii="Book Antiqua" w:hAnsi="Book Antiqua"/>
          <w:noProof/>
          <w:sz w:val="24"/>
          <w:szCs w:val="24"/>
        </w:rPr>
        <w:drawing>
          <wp:inline distT="0" distB="0" distL="0" distR="0">
            <wp:extent cx="5435819" cy="3057385"/>
            <wp:effectExtent l="19050" t="0" r="0" b="0"/>
            <wp:docPr id="1" name="Picture 11" descr="C:\Users\user1\Desktop\DCM-Gedeo Zone\20160916_1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DCM-Gedeo Zone\20160916_123312.jpg"/>
                    <pic:cNvPicPr>
                      <a:picLocks noChangeAspect="1" noChangeArrowheads="1"/>
                    </pic:cNvPicPr>
                  </pic:nvPicPr>
                  <pic:blipFill>
                    <a:blip r:embed="rId5" cstate="print"/>
                    <a:srcRect/>
                    <a:stretch>
                      <a:fillRect/>
                    </a:stretch>
                  </pic:blipFill>
                  <pic:spPr bwMode="auto">
                    <a:xfrm>
                      <a:off x="0" y="0"/>
                      <a:ext cx="5456617" cy="3069083"/>
                    </a:xfrm>
                    <a:prstGeom prst="rect">
                      <a:avLst/>
                    </a:prstGeom>
                    <a:noFill/>
                    <a:ln w="9525">
                      <a:noFill/>
                      <a:miter lim="800000"/>
                      <a:headEnd/>
                      <a:tailEnd/>
                    </a:ln>
                  </pic:spPr>
                </pic:pic>
              </a:graphicData>
            </a:graphic>
          </wp:inline>
        </w:drawing>
      </w:r>
    </w:p>
    <w:p w:rsidR="00AA340B" w:rsidRPr="0099060E" w:rsidRDefault="00AA340B" w:rsidP="00AA340B">
      <w:pPr>
        <w:rPr>
          <w:rFonts w:asciiTheme="majorHAnsi" w:hAnsiTheme="majorHAnsi"/>
          <w:sz w:val="24"/>
          <w:szCs w:val="24"/>
        </w:rPr>
      </w:pPr>
      <w:r w:rsidRPr="0099060E">
        <w:rPr>
          <w:rFonts w:asciiTheme="majorHAnsi" w:hAnsiTheme="majorHAnsi"/>
          <w:sz w:val="24"/>
          <w:szCs w:val="24"/>
        </w:rPr>
        <w:t>Figure 2. Dried bamboo forest after mass flowering; Photo taken 16 Sept. 2016</w:t>
      </w:r>
    </w:p>
    <w:p w:rsidR="005679A3" w:rsidRPr="0099060E" w:rsidRDefault="005679A3" w:rsidP="005679A3">
      <w:pPr>
        <w:rPr>
          <w:rFonts w:asciiTheme="majorHAnsi" w:hAnsiTheme="majorHAnsi"/>
          <w:sz w:val="24"/>
          <w:szCs w:val="24"/>
        </w:rPr>
      </w:pPr>
      <w:r w:rsidRPr="005679A3">
        <w:rPr>
          <w:rFonts w:ascii="Book Antiqua" w:hAnsi="Book Antiqua"/>
          <w:noProof/>
          <w:sz w:val="24"/>
          <w:szCs w:val="24"/>
        </w:rPr>
        <w:lastRenderedPageBreak/>
        <w:drawing>
          <wp:inline distT="0" distB="0" distL="0" distR="0">
            <wp:extent cx="5433483" cy="2624063"/>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435421" cy="2624999"/>
                    </a:xfrm>
                    <a:prstGeom prst="rect">
                      <a:avLst/>
                    </a:prstGeom>
                    <a:noFill/>
                    <a:ln w="9525">
                      <a:noFill/>
                      <a:miter lim="800000"/>
                      <a:headEnd/>
                      <a:tailEnd/>
                    </a:ln>
                  </pic:spPr>
                </pic:pic>
              </a:graphicData>
            </a:graphic>
          </wp:inline>
        </w:drawing>
      </w:r>
      <w:r w:rsidRPr="005679A3">
        <w:rPr>
          <w:rFonts w:asciiTheme="majorHAnsi" w:hAnsiTheme="majorHAnsi"/>
          <w:sz w:val="24"/>
          <w:szCs w:val="24"/>
        </w:rPr>
        <w:t xml:space="preserve"> </w:t>
      </w:r>
      <w:r w:rsidRPr="0099060E">
        <w:rPr>
          <w:rFonts w:asciiTheme="majorHAnsi" w:hAnsiTheme="majorHAnsi"/>
          <w:sz w:val="24"/>
          <w:szCs w:val="24"/>
        </w:rPr>
        <w:t xml:space="preserve">Figure </w:t>
      </w:r>
      <w:proofErr w:type="spellStart"/>
      <w:r w:rsidR="00E41CDD" w:rsidRPr="0099060E">
        <w:rPr>
          <w:rFonts w:asciiTheme="majorHAnsi" w:hAnsiTheme="majorHAnsi"/>
          <w:sz w:val="24"/>
          <w:szCs w:val="24"/>
        </w:rPr>
        <w:t>Figure</w:t>
      </w:r>
      <w:proofErr w:type="spellEnd"/>
      <w:r w:rsidR="00E41CDD" w:rsidRPr="0099060E">
        <w:rPr>
          <w:rFonts w:asciiTheme="majorHAnsi" w:hAnsiTheme="majorHAnsi"/>
          <w:sz w:val="24"/>
          <w:szCs w:val="24"/>
        </w:rPr>
        <w:t xml:space="preserve"> </w:t>
      </w:r>
      <w:r w:rsidR="00E41CDD">
        <w:rPr>
          <w:rFonts w:asciiTheme="majorHAnsi" w:hAnsiTheme="majorHAnsi"/>
          <w:sz w:val="24"/>
          <w:szCs w:val="24"/>
        </w:rPr>
        <w:t>3</w:t>
      </w:r>
      <w:r w:rsidR="00E41CDD" w:rsidRPr="0099060E">
        <w:rPr>
          <w:rFonts w:asciiTheme="majorHAnsi" w:hAnsiTheme="majorHAnsi"/>
          <w:sz w:val="24"/>
          <w:szCs w:val="24"/>
        </w:rPr>
        <w:t xml:space="preserve">. </w:t>
      </w:r>
      <w:r w:rsidRPr="0099060E">
        <w:rPr>
          <w:rFonts w:asciiTheme="majorHAnsi" w:hAnsiTheme="majorHAnsi"/>
          <w:sz w:val="24"/>
          <w:szCs w:val="24"/>
        </w:rPr>
        <w:t>Dried bamboo stand after mass flowering; Photo taken 16 Sept. 2016</w:t>
      </w:r>
    </w:p>
    <w:p w:rsidR="00DB1C4F" w:rsidRDefault="00DB1C4F" w:rsidP="00DB1C4F">
      <w:pPr>
        <w:jc w:val="center"/>
        <w:rPr>
          <w:sz w:val="24"/>
          <w:szCs w:val="24"/>
        </w:rPr>
      </w:pPr>
      <w:r w:rsidRPr="00DB1C4F">
        <w:rPr>
          <w:noProof/>
          <w:sz w:val="24"/>
          <w:szCs w:val="24"/>
        </w:rPr>
        <w:drawing>
          <wp:inline distT="0" distB="0" distL="0" distR="0">
            <wp:extent cx="4633417" cy="2608460"/>
            <wp:effectExtent l="19050" t="0" r="0" b="0"/>
            <wp:docPr id="21" name="Picture 21" descr="C:\Users\user1\Desktop\DCM-Gedeo Zone\20160916_14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Desktop\DCM-Gedeo Zone\20160916_142834.jpg"/>
                    <pic:cNvPicPr>
                      <a:picLocks noChangeAspect="1" noChangeArrowheads="1"/>
                    </pic:cNvPicPr>
                  </pic:nvPicPr>
                  <pic:blipFill>
                    <a:blip r:embed="rId7" cstate="print"/>
                    <a:srcRect/>
                    <a:stretch>
                      <a:fillRect/>
                    </a:stretch>
                  </pic:blipFill>
                  <pic:spPr bwMode="auto">
                    <a:xfrm>
                      <a:off x="0" y="0"/>
                      <a:ext cx="4657283" cy="2621896"/>
                    </a:xfrm>
                    <a:prstGeom prst="rect">
                      <a:avLst/>
                    </a:prstGeom>
                    <a:noFill/>
                    <a:ln w="9525">
                      <a:noFill/>
                      <a:miter lim="800000"/>
                      <a:headEnd/>
                      <a:tailEnd/>
                    </a:ln>
                  </pic:spPr>
                </pic:pic>
              </a:graphicData>
            </a:graphic>
          </wp:inline>
        </w:drawing>
      </w:r>
    </w:p>
    <w:p w:rsidR="00DB1C4F" w:rsidRPr="0099060E" w:rsidRDefault="00DB1C4F" w:rsidP="00DB1C4F">
      <w:pPr>
        <w:jc w:val="center"/>
        <w:rPr>
          <w:sz w:val="24"/>
          <w:szCs w:val="24"/>
        </w:rPr>
      </w:pPr>
      <w:r w:rsidRPr="0099060E">
        <w:rPr>
          <w:sz w:val="24"/>
          <w:szCs w:val="24"/>
        </w:rPr>
        <w:t xml:space="preserve"> </w:t>
      </w:r>
      <w:r w:rsidR="00E41CDD">
        <w:rPr>
          <w:sz w:val="24"/>
          <w:szCs w:val="24"/>
        </w:rPr>
        <w:t>Figure 4</w:t>
      </w:r>
      <w:r w:rsidRPr="0099060E">
        <w:rPr>
          <w:sz w:val="24"/>
          <w:szCs w:val="24"/>
        </w:rPr>
        <w:t>. Discussion on what to do to restore bamboo after mass death</w:t>
      </w:r>
    </w:p>
    <w:p w:rsidR="00AA340B" w:rsidRPr="00C55807" w:rsidRDefault="00AA340B" w:rsidP="00C55807">
      <w:pPr>
        <w:spacing w:before="240"/>
        <w:rPr>
          <w:rFonts w:ascii="Book Antiqua" w:hAnsi="Book Antiqua"/>
          <w:sz w:val="24"/>
          <w:szCs w:val="24"/>
        </w:rPr>
      </w:pPr>
    </w:p>
    <w:sectPr w:rsidR="00AA340B" w:rsidRPr="00C55807" w:rsidSect="00FD1ABE">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compat/>
  <w:rsids>
    <w:rsidRoot w:val="000F691E"/>
    <w:rsid w:val="00031FEC"/>
    <w:rsid w:val="00034209"/>
    <w:rsid w:val="000F691E"/>
    <w:rsid w:val="00200F3E"/>
    <w:rsid w:val="002253EA"/>
    <w:rsid w:val="003B17A9"/>
    <w:rsid w:val="00450D88"/>
    <w:rsid w:val="00551D8E"/>
    <w:rsid w:val="005679A3"/>
    <w:rsid w:val="00613E46"/>
    <w:rsid w:val="00616E46"/>
    <w:rsid w:val="0069089B"/>
    <w:rsid w:val="0088235A"/>
    <w:rsid w:val="008E2869"/>
    <w:rsid w:val="009F60D9"/>
    <w:rsid w:val="00A05B92"/>
    <w:rsid w:val="00AA340B"/>
    <w:rsid w:val="00AE3068"/>
    <w:rsid w:val="00B36DBE"/>
    <w:rsid w:val="00B407FE"/>
    <w:rsid w:val="00B562EE"/>
    <w:rsid w:val="00C55807"/>
    <w:rsid w:val="00D15E55"/>
    <w:rsid w:val="00D61B38"/>
    <w:rsid w:val="00D674DF"/>
    <w:rsid w:val="00DB1C4F"/>
    <w:rsid w:val="00E37E70"/>
    <w:rsid w:val="00E41CDD"/>
    <w:rsid w:val="00FA6685"/>
    <w:rsid w:val="00FB6A0C"/>
    <w:rsid w:val="00FD1A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91E"/>
    <w:pPr>
      <w:spacing w:after="200" w:afterAutospacing="1" w:line="276" w:lineRule="auto"/>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2</cp:revision>
  <cp:lastPrinted>2016-10-12T13:52:00Z</cp:lastPrinted>
  <dcterms:created xsi:type="dcterms:W3CDTF">2016-12-15T06:08:00Z</dcterms:created>
  <dcterms:modified xsi:type="dcterms:W3CDTF">2016-12-15T06:08:00Z</dcterms:modified>
</cp:coreProperties>
</file>